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微软雅黑" w:eastAsia="方正小标宋简体"/>
          <w:sz w:val="28"/>
        </w:rPr>
      </w:pPr>
      <w:r>
        <w:rPr>
          <w:rFonts w:hint="eastAsia" w:ascii="方正小标宋简体" w:hAnsi="微软雅黑" w:eastAsia="方正小标宋简体"/>
          <w:sz w:val="28"/>
        </w:rPr>
        <w:t>附件</w:t>
      </w:r>
      <w:r>
        <w:rPr>
          <w:rFonts w:hint="eastAsia" w:ascii="方正小标宋简体" w:hAnsi="微软雅黑" w:eastAsia="方正小标宋简体"/>
          <w:sz w:val="28"/>
          <w:lang w:val="en-US" w:eastAsia="zh-CN"/>
        </w:rPr>
        <w:t>2</w:t>
      </w:r>
      <w:r>
        <w:rPr>
          <w:rFonts w:hint="eastAsia" w:ascii="方正小标宋简体" w:hAnsi="微软雅黑" w:eastAsia="方正小标宋简体"/>
          <w:sz w:val="28"/>
        </w:rPr>
        <w:t>：</w:t>
      </w:r>
    </w:p>
    <w:p>
      <w:pPr>
        <w:spacing w:line="360" w:lineRule="auto"/>
        <w:jc w:val="center"/>
        <w:rPr>
          <w:rFonts w:hint="eastAsia" w:ascii="方正小标宋简体" w:hAnsi="微软雅黑" w:eastAsia="方正小标宋简体"/>
          <w:sz w:val="28"/>
          <w:lang w:eastAsia="zh-CN"/>
        </w:rPr>
      </w:pPr>
      <w:r>
        <w:rPr>
          <w:rFonts w:hint="eastAsia" w:ascii="方正小标宋简体" w:hAnsi="微软雅黑" w:eastAsia="方正小标宋简体"/>
          <w:sz w:val="28"/>
          <w:lang w:eastAsia="zh-CN"/>
        </w:rPr>
        <w:t>武汉船舶职业技术学院</w:t>
      </w:r>
    </w:p>
    <w:p>
      <w:pPr>
        <w:tabs>
          <w:tab w:val="left" w:pos="1256"/>
          <w:tab w:val="center" w:pos="4213"/>
        </w:tabs>
        <w:spacing w:line="360" w:lineRule="auto"/>
        <w:jc w:val="left"/>
        <w:rPr>
          <w:rFonts w:ascii="方正小标宋简体" w:hAnsi="微软雅黑" w:eastAsia="方正小标宋简体"/>
          <w:sz w:val="28"/>
        </w:rPr>
      </w:pPr>
      <w:r>
        <w:rPr>
          <w:rFonts w:hint="eastAsia" w:ascii="方正小标宋简体" w:hAnsi="微软雅黑" w:eastAsia="方正小标宋简体"/>
          <w:sz w:val="28"/>
          <w:lang w:eastAsia="zh-CN"/>
        </w:rPr>
        <w:tab/>
      </w:r>
      <w:r>
        <w:rPr>
          <w:rFonts w:hint="eastAsia" w:ascii="方正小标宋简体" w:hAnsi="微软雅黑" w:eastAsia="方正小标宋简体"/>
          <w:sz w:val="28"/>
          <w:lang w:eastAsia="zh-CN"/>
        </w:rPr>
        <w:tab/>
      </w:r>
      <w:r>
        <w:rPr>
          <w:rFonts w:hint="eastAsia" w:ascii="方正小标宋简体" w:hAnsi="微软雅黑" w:eastAsia="方正小标宋简体"/>
          <w:sz w:val="28"/>
        </w:rPr>
        <w:t>观看学习《为了和平》纪录片情况记录表</w:t>
      </w:r>
    </w:p>
    <w:p>
      <w:pPr>
        <w:spacing w:line="360" w:lineRule="auto"/>
        <w:rPr>
          <w:rFonts w:ascii="方正小标宋简体" w:hAnsi="微软雅黑" w:eastAsia="方正小标宋简体"/>
          <w:sz w:val="24"/>
        </w:rPr>
      </w:pPr>
    </w:p>
    <w:p>
      <w:pPr>
        <w:spacing w:line="360" w:lineRule="auto"/>
        <w:ind w:left="-840" w:leftChars="-400"/>
        <w:rPr>
          <w:rFonts w:ascii="方正小标宋简体" w:hAnsi="微软雅黑" w:eastAsia="方正小标宋简体"/>
          <w:sz w:val="24"/>
          <w:u w:val="single"/>
        </w:rPr>
      </w:pPr>
      <w:r>
        <w:rPr>
          <w:rFonts w:hint="eastAsia" w:ascii="方正小标宋简体" w:hAnsi="微软雅黑" w:eastAsia="方正小标宋简体"/>
          <w:sz w:val="24"/>
        </w:rPr>
        <w:t>单位名称：</w:t>
      </w:r>
      <w:r>
        <w:rPr>
          <w:rFonts w:hint="eastAsia" w:ascii="方正小标宋简体" w:hAnsi="微软雅黑" w:eastAsia="方正小标宋简体"/>
          <w:sz w:val="24"/>
          <w:u w:val="single"/>
        </w:rPr>
        <w:t xml:space="preserve">  </w:t>
      </w:r>
      <w:bookmarkStart w:id="0" w:name="_GoBack"/>
      <w:bookmarkEnd w:id="0"/>
      <w:r>
        <w:rPr>
          <w:rFonts w:hint="eastAsia" w:ascii="方正小标宋简体" w:hAnsi="微软雅黑" w:eastAsia="方正小标宋简体"/>
          <w:sz w:val="24"/>
          <w:u w:val="single"/>
        </w:rPr>
        <w:t xml:space="preserve">              </w:t>
      </w:r>
      <w:r>
        <w:rPr>
          <w:rFonts w:hint="eastAsia" w:ascii="方正小标宋简体" w:hAnsi="微软雅黑" w:eastAsia="方正小标宋简体"/>
          <w:sz w:val="24"/>
        </w:rPr>
        <w:t xml:space="preserve">               </w:t>
      </w:r>
    </w:p>
    <w:tbl>
      <w:tblPr>
        <w:tblStyle w:val="5"/>
        <w:tblW w:w="10080" w:type="dxa"/>
        <w:tblInd w:w="-7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8" w:hRule="atLeast"/>
        </w:trPr>
        <w:tc>
          <w:tcPr>
            <w:tcW w:w="10080" w:type="dxa"/>
          </w:tcPr>
          <w:p>
            <w:pPr>
              <w:spacing w:line="360" w:lineRule="auto"/>
              <w:rPr>
                <w:rFonts w:hint="eastAsia" w:ascii="方正小标宋简体" w:hAnsi="微软雅黑" w:eastAsia="方正小标宋简体"/>
                <w:i/>
                <w:sz w:val="24"/>
              </w:rPr>
            </w:pPr>
            <w:r>
              <w:rPr>
                <w:rFonts w:hint="eastAsia" w:ascii="方正小标宋简体" w:hAnsi="微软雅黑" w:eastAsia="方正小标宋简体"/>
                <w:sz w:val="24"/>
              </w:rPr>
              <w:t>组织观看、座谈研讨的情况：</w:t>
            </w:r>
            <w:r>
              <w:rPr>
                <w:rFonts w:hint="eastAsia" w:ascii="方正小标宋简体" w:hAnsi="微软雅黑" w:eastAsia="方正小标宋简体"/>
                <w:i/>
                <w:sz w:val="24"/>
              </w:rPr>
              <w:t>（时间、地点、参会人数</w:t>
            </w:r>
            <w:r>
              <w:rPr>
                <w:rFonts w:hint="eastAsia" w:ascii="方正小标宋简体" w:hAnsi="微软雅黑" w:eastAsia="方正小标宋简体"/>
                <w:i/>
                <w:sz w:val="24"/>
                <w:lang w:eastAsia="zh-CN"/>
              </w:rPr>
              <w:t>、观看情况</w:t>
            </w:r>
            <w:r>
              <w:rPr>
                <w:rFonts w:hint="eastAsia" w:ascii="方正小标宋简体" w:hAnsi="微软雅黑" w:eastAsia="方正小标宋简体"/>
                <w:i/>
                <w:sz w:val="24"/>
              </w:rPr>
              <w:t>，并附照片，可另附页）</w:t>
            </w:r>
          </w:p>
          <w:p>
            <w:pPr>
              <w:spacing w:line="360" w:lineRule="auto"/>
              <w:rPr>
                <w:rFonts w:hint="eastAsia" w:ascii="方正小标宋简体" w:hAnsi="微软雅黑" w:eastAsia="方正小标宋简体"/>
                <w:i/>
                <w:sz w:val="24"/>
              </w:rPr>
            </w:pPr>
          </w:p>
        </w:tc>
      </w:tr>
    </w:tbl>
    <w:p>
      <w:pPr>
        <w:rPr>
          <w:sz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BD"/>
    <w:rsid w:val="00275D31"/>
    <w:rsid w:val="003A4CDA"/>
    <w:rsid w:val="00547E27"/>
    <w:rsid w:val="00685BD9"/>
    <w:rsid w:val="007873AB"/>
    <w:rsid w:val="007B63F8"/>
    <w:rsid w:val="00984EBD"/>
    <w:rsid w:val="00B1218C"/>
    <w:rsid w:val="00BF28DE"/>
    <w:rsid w:val="16681F34"/>
    <w:rsid w:val="1B6F26EA"/>
    <w:rsid w:val="1D0644F0"/>
    <w:rsid w:val="490B4839"/>
    <w:rsid w:val="7D0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57</TotalTime>
  <ScaleCrop>false</ScaleCrop>
  <LinksUpToDate>false</LinksUpToDate>
  <CharactersWithSpaces>192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2020-11-20T01:15:00Z</dcterms:created>
  <dc:creator>DELL</dc:creator>
  <cp:lastModifiedBy>杨杨杨杨杨希昀呀</cp:lastModifiedBy>
  <cp:lastPrinted>2020-12-07T06:56:00Z</cp:lastPrinted>
  <dcterms:modified xsi:type="dcterms:W3CDTF">2020-12-07T08:30:55Z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